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5595A" w14:textId="3C71D82D" w:rsidR="008D7107" w:rsidRPr="0017505B" w:rsidRDefault="008D7107" w:rsidP="008D7107">
      <w:pPr>
        <w:jc w:val="both"/>
        <w:rPr>
          <w:rFonts w:ascii="Book Antiqua" w:hAnsi="Book Antiqua" w:cs="Nirmala UI"/>
          <w:b/>
          <w:bCs/>
          <w:color w:val="0000FF"/>
          <w:szCs w:val="22"/>
        </w:rPr>
      </w:pPr>
      <w:r w:rsidRPr="0017505B">
        <w:rPr>
          <w:rFonts w:ascii="Book Antiqua" w:eastAsia="Book Antiqua" w:hAnsi="Book Antiqua" w:cs="Book Antiqua"/>
          <w:b/>
          <w:bCs/>
          <w:color w:val="3333FF"/>
          <w:szCs w:val="22"/>
        </w:rPr>
        <w:t xml:space="preserve">“Diversion of 400kV Srikakulam-Garividi D/C line at loc 98-99 to facilitate the construction of Road to Greenfield Port at </w:t>
      </w:r>
      <w:proofErr w:type="spellStart"/>
      <w:r w:rsidRPr="0017505B">
        <w:rPr>
          <w:rFonts w:ascii="Book Antiqua" w:eastAsia="Book Antiqua" w:hAnsi="Book Antiqua" w:cs="Book Antiqua"/>
          <w:b/>
          <w:bCs/>
          <w:color w:val="3333FF"/>
          <w:szCs w:val="22"/>
        </w:rPr>
        <w:t>Moolapeta</w:t>
      </w:r>
      <w:proofErr w:type="spellEnd"/>
      <w:r w:rsidRPr="0017505B">
        <w:rPr>
          <w:rFonts w:ascii="Book Antiqua" w:eastAsia="Book Antiqua" w:hAnsi="Book Antiqua" w:cs="Book Antiqua"/>
          <w:b/>
          <w:bCs/>
          <w:color w:val="3333FF"/>
          <w:szCs w:val="22"/>
        </w:rPr>
        <w:t xml:space="preserve"> connecting to NH16 </w:t>
      </w:r>
      <w:proofErr w:type="spellStart"/>
      <w:r w:rsidRPr="0017505B">
        <w:rPr>
          <w:rFonts w:ascii="Book Antiqua" w:eastAsia="Book Antiqua" w:hAnsi="Book Antiqua" w:cs="Book Antiqua"/>
          <w:b/>
          <w:bCs/>
          <w:color w:val="3333FF"/>
          <w:szCs w:val="22"/>
        </w:rPr>
        <w:t>Tekkali</w:t>
      </w:r>
      <w:proofErr w:type="spellEnd"/>
      <w:r w:rsidRPr="0017505B">
        <w:rPr>
          <w:rFonts w:ascii="Book Antiqua" w:eastAsia="Book Antiqua" w:hAnsi="Book Antiqua" w:cs="Book Antiqua"/>
          <w:b/>
          <w:bCs/>
          <w:color w:val="3333FF"/>
          <w:szCs w:val="22"/>
        </w:rPr>
        <w:t xml:space="preserve"> junction by M/s </w:t>
      </w:r>
      <w:proofErr w:type="spellStart"/>
      <w:r w:rsidRPr="0017505B">
        <w:rPr>
          <w:rFonts w:ascii="Book Antiqua" w:eastAsia="Book Antiqua" w:hAnsi="Book Antiqua" w:cs="Book Antiqua"/>
          <w:b/>
          <w:bCs/>
          <w:color w:val="3333FF"/>
          <w:szCs w:val="22"/>
        </w:rPr>
        <w:t>Bhavanapadu</w:t>
      </w:r>
      <w:proofErr w:type="spellEnd"/>
      <w:r w:rsidRPr="0017505B">
        <w:rPr>
          <w:rFonts w:ascii="Book Antiqua" w:eastAsia="Book Antiqua" w:hAnsi="Book Antiqua" w:cs="Book Antiqua"/>
          <w:b/>
          <w:bCs/>
          <w:color w:val="3333FF"/>
          <w:szCs w:val="22"/>
        </w:rPr>
        <w:t xml:space="preserve"> Port Development Corporation Limited (BPDCL) (a Subsidiary of Andhra Pradesh Maritime Board)</w:t>
      </w:r>
      <w:r w:rsidRPr="0017505B">
        <w:rPr>
          <w:rFonts w:ascii="Book Antiqua" w:eastAsia="Book Antiqua" w:hAnsi="Book Antiqua" w:cs="Book Antiqua"/>
          <w:b/>
          <w:bCs/>
          <w:color w:val="0000CC"/>
          <w:szCs w:val="22"/>
        </w:rPr>
        <w:t xml:space="preserve"> </w:t>
      </w:r>
      <w:r w:rsidRPr="00C0701B">
        <w:rPr>
          <w:rFonts w:ascii="Book Antiqua" w:eastAsia="Book Antiqua" w:hAnsi="Book Antiqua" w:cs="Book Antiqua"/>
          <w:b/>
          <w:bCs/>
          <w:color w:val="3333FF"/>
          <w:szCs w:val="22"/>
        </w:rPr>
        <w:t>on deposit work basis on behalf of BPDCL”</w:t>
      </w:r>
      <w:r>
        <w:rPr>
          <w:rFonts w:ascii="Book Antiqua" w:eastAsia="Book Antiqua" w:hAnsi="Book Antiqua" w:cs="Book Antiqua"/>
          <w:b/>
          <w:bCs/>
          <w:color w:val="3333FF"/>
          <w:szCs w:val="22"/>
        </w:rPr>
        <w:t xml:space="preserve">; </w:t>
      </w:r>
      <w:r w:rsidRPr="0017505B">
        <w:rPr>
          <w:rFonts w:ascii="Book Antiqua" w:hAnsi="Book Antiqua" w:cs="Nirmala UI"/>
          <w:b/>
          <w:bCs/>
          <w:color w:val="0000FF"/>
          <w:szCs w:val="22"/>
        </w:rPr>
        <w:t>Specification No: SR-I/C&amp;M/WC-4289/2025/Rfx-5002004632 (SR1/NT/W-TW/DOM/B00/25/09657)</w:t>
      </w:r>
    </w:p>
    <w:p w14:paraId="772355C2" w14:textId="77777777" w:rsidR="007204E9" w:rsidRPr="0086698B" w:rsidRDefault="007204E9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86698B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86698B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86698B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86698B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86698B" w:rsidRDefault="00AC3AB0" w:rsidP="0086698B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86698B" w:rsidRDefault="002749C2" w:rsidP="0086698B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86698B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86698B" w:rsidRDefault="00AC3AB0" w:rsidP="0086698B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</w:t>
      </w:r>
      <w:r w:rsidRPr="0086698B">
        <w:rPr>
          <w:rFonts w:ascii="Book Antiqua" w:hAnsi="Book Antiqua" w:cs="Arial"/>
          <w:sz w:val="22"/>
          <w:szCs w:val="22"/>
        </w:rPr>
        <w:t>S/o, D/o, W/</w:t>
      </w:r>
      <w:proofErr w:type="gramStart"/>
      <w:r w:rsidRPr="0086698B">
        <w:rPr>
          <w:rFonts w:ascii="Book Antiqua" w:hAnsi="Book Antiqua" w:cs="Arial"/>
          <w:sz w:val="22"/>
          <w:szCs w:val="22"/>
        </w:rPr>
        <w:t xml:space="preserve">o, </w:t>
      </w:r>
      <w:r w:rsidRPr="0086698B">
        <w:rPr>
          <w:rFonts w:ascii="Book Antiqua" w:hAnsi="Book Antiqua" w:cs="Arial"/>
          <w:b/>
          <w:bCs/>
          <w:sz w:val="22"/>
          <w:szCs w:val="22"/>
        </w:rPr>
        <w:t>_</w:t>
      </w:r>
      <w:proofErr w:type="gramEnd"/>
      <w:r w:rsidRPr="0086698B">
        <w:rPr>
          <w:rFonts w:ascii="Book Antiqua" w:hAnsi="Book Antiqua" w:cs="Arial"/>
          <w:b/>
          <w:bCs/>
          <w:sz w:val="22"/>
          <w:szCs w:val="22"/>
        </w:rPr>
        <w:t>____________________</w:t>
      </w:r>
      <w:r w:rsidRPr="0086698B">
        <w:rPr>
          <w:rFonts w:ascii="Book Antiqua" w:hAnsi="Book Antiqua" w:cs="Arial"/>
          <w:sz w:val="22"/>
          <w:szCs w:val="22"/>
        </w:rPr>
        <w:t>Resident of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86698B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A24F68" w14:textId="77777777" w:rsidR="00180F1F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86698B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86698B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86698B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86698B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86698B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86698B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86698B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86698B">
        <w:rPr>
          <w:rFonts w:ascii="Book Antiqua" w:hAnsi="Book Antiqua" w:cs="Arial"/>
          <w:sz w:val="22"/>
          <w:szCs w:val="22"/>
        </w:rPr>
        <w:t xml:space="preserve">, </w:t>
      </w:r>
    </w:p>
    <w:p w14:paraId="2ACD22EC" w14:textId="77777777" w:rsidR="00BA5B03" w:rsidRPr="0086698B" w:rsidRDefault="00BA5B03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17EEB" w14:textId="77777777" w:rsidR="00BA5B03" w:rsidRPr="0086698B" w:rsidRDefault="00B46864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86698B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86698B">
        <w:rPr>
          <w:rFonts w:ascii="Book Antiqua" w:hAnsi="Book Antiqua" w:cs="Arial"/>
          <w:sz w:val="22"/>
          <w:szCs w:val="22"/>
        </w:rPr>
        <w:t xml:space="preserve"> </w:t>
      </w:r>
      <w:r w:rsidRPr="0086698B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86698B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86698B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sz w:val="22"/>
          <w:szCs w:val="22"/>
        </w:rPr>
        <w:t xml:space="preserve"> order) </w:t>
      </w:r>
    </w:p>
    <w:p w14:paraId="0C2EC648" w14:textId="77777777" w:rsidR="00BA5B03" w:rsidRPr="0086698B" w:rsidRDefault="00BA5B03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77777777" w:rsidR="002749C2" w:rsidRPr="0086698B" w:rsidRDefault="002F2C1D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86698B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86698B">
        <w:rPr>
          <w:rFonts w:ascii="Book Antiqua" w:hAnsi="Book Antiqua" w:cs="Arial"/>
          <w:sz w:val="22"/>
          <w:szCs w:val="22"/>
        </w:rPr>
        <w:t>if any</w:t>
      </w:r>
      <w:r w:rsidR="002800B7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CA7EE7A" w14:textId="65A190E6" w:rsidR="0056608E" w:rsidRPr="0086698B" w:rsidRDefault="002749C2" w:rsidP="0086698B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86698B">
        <w:rPr>
          <w:rFonts w:ascii="Book Antiqua" w:hAnsi="Book Antiqua" w:cs="Arial"/>
          <w:sz w:val="22"/>
          <w:szCs w:val="22"/>
        </w:rPr>
        <w:t>entity</w:t>
      </w:r>
      <w:r w:rsidR="00772CFE" w:rsidRPr="0086698B">
        <w:rPr>
          <w:rFonts w:ascii="Book Antiqua" w:hAnsi="Book Antiqua" w:cs="Arial"/>
          <w:sz w:val="22"/>
          <w:szCs w:val="22"/>
        </w:rPr>
        <w:t>/POWERGRID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or any other Government authority for </w:t>
      </w:r>
      <w:r w:rsidRPr="0086698B">
        <w:rPr>
          <w:rFonts w:ascii="Book Antiqua" w:hAnsi="Book Antiqua" w:cs="Arial"/>
          <w:sz w:val="22"/>
          <w:szCs w:val="22"/>
        </w:rPr>
        <w:t xml:space="preserve">the purpose of assessing the </w:t>
      </w:r>
      <w:r w:rsidR="00245D9E" w:rsidRPr="0086698B">
        <w:rPr>
          <w:rFonts w:ascii="Book Antiqua" w:hAnsi="Book Antiqua" w:cs="Arial"/>
          <w:sz w:val="22"/>
          <w:szCs w:val="22"/>
        </w:rPr>
        <w:t>local content</w:t>
      </w:r>
      <w:r w:rsidR="009B625A" w:rsidRPr="0086698B">
        <w:rPr>
          <w:rFonts w:ascii="Book Antiqua" w:hAnsi="Book Antiqua" w:cs="Arial"/>
          <w:sz w:val="22"/>
          <w:szCs w:val="22"/>
        </w:rPr>
        <w:t xml:space="preserve"> </w:t>
      </w:r>
      <w:r w:rsidR="00245D9E" w:rsidRPr="0086698B">
        <w:rPr>
          <w:rFonts w:ascii="Book Antiqua" w:hAnsi="Book Antiqua" w:cs="Arial"/>
          <w:sz w:val="22"/>
          <w:szCs w:val="22"/>
        </w:rPr>
        <w:t>of</w:t>
      </w:r>
      <w:r w:rsidR="00245D9E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goods/services/works supplied by me for </w:t>
      </w:r>
      <w:bookmarkStart w:id="1" w:name="_Hlk94537973"/>
      <w:r w:rsidR="008D7107" w:rsidRPr="0017505B">
        <w:rPr>
          <w:rFonts w:ascii="Book Antiqua" w:eastAsia="Book Antiqua" w:hAnsi="Book Antiqua" w:cs="Book Antiqua"/>
          <w:b/>
          <w:bCs/>
          <w:color w:val="3333FF"/>
          <w:sz w:val="22"/>
          <w:szCs w:val="22"/>
        </w:rPr>
        <w:t xml:space="preserve">“Diversion of 400kV Srikakulam-Garividi D/C line at loc 98-99 to facilitate the construction of Road to Greenfield Port at </w:t>
      </w:r>
      <w:proofErr w:type="spellStart"/>
      <w:r w:rsidR="008D7107" w:rsidRPr="0017505B">
        <w:rPr>
          <w:rFonts w:ascii="Book Antiqua" w:eastAsia="Book Antiqua" w:hAnsi="Book Antiqua" w:cs="Book Antiqua"/>
          <w:b/>
          <w:bCs/>
          <w:color w:val="3333FF"/>
          <w:sz w:val="22"/>
          <w:szCs w:val="22"/>
        </w:rPr>
        <w:t>Moolapeta</w:t>
      </w:r>
      <w:proofErr w:type="spellEnd"/>
      <w:r w:rsidR="008D7107" w:rsidRPr="0017505B">
        <w:rPr>
          <w:rFonts w:ascii="Book Antiqua" w:eastAsia="Book Antiqua" w:hAnsi="Book Antiqua" w:cs="Book Antiqua"/>
          <w:b/>
          <w:bCs/>
          <w:color w:val="3333FF"/>
          <w:sz w:val="22"/>
          <w:szCs w:val="22"/>
        </w:rPr>
        <w:t xml:space="preserve"> connecting to NH16 </w:t>
      </w:r>
      <w:proofErr w:type="spellStart"/>
      <w:r w:rsidR="008D7107" w:rsidRPr="0017505B">
        <w:rPr>
          <w:rFonts w:ascii="Book Antiqua" w:eastAsia="Book Antiqua" w:hAnsi="Book Antiqua" w:cs="Book Antiqua"/>
          <w:b/>
          <w:bCs/>
          <w:color w:val="3333FF"/>
          <w:sz w:val="22"/>
          <w:szCs w:val="22"/>
        </w:rPr>
        <w:t>Tekkali</w:t>
      </w:r>
      <w:proofErr w:type="spellEnd"/>
      <w:r w:rsidR="008D7107" w:rsidRPr="0017505B">
        <w:rPr>
          <w:rFonts w:ascii="Book Antiqua" w:eastAsia="Book Antiqua" w:hAnsi="Book Antiqua" w:cs="Book Antiqua"/>
          <w:b/>
          <w:bCs/>
          <w:color w:val="3333FF"/>
          <w:sz w:val="22"/>
          <w:szCs w:val="22"/>
        </w:rPr>
        <w:t xml:space="preserve"> junction by M/s </w:t>
      </w:r>
      <w:proofErr w:type="spellStart"/>
      <w:r w:rsidR="008D7107" w:rsidRPr="0017505B">
        <w:rPr>
          <w:rFonts w:ascii="Book Antiqua" w:eastAsia="Book Antiqua" w:hAnsi="Book Antiqua" w:cs="Book Antiqua"/>
          <w:b/>
          <w:bCs/>
          <w:color w:val="3333FF"/>
          <w:sz w:val="22"/>
          <w:szCs w:val="22"/>
        </w:rPr>
        <w:t>Bhavanapadu</w:t>
      </w:r>
      <w:proofErr w:type="spellEnd"/>
      <w:r w:rsidR="008D7107" w:rsidRPr="0017505B">
        <w:rPr>
          <w:rFonts w:ascii="Book Antiqua" w:eastAsia="Book Antiqua" w:hAnsi="Book Antiqua" w:cs="Book Antiqua"/>
          <w:b/>
          <w:bCs/>
          <w:color w:val="3333FF"/>
          <w:sz w:val="22"/>
          <w:szCs w:val="22"/>
        </w:rPr>
        <w:t xml:space="preserve"> Port Development Corporation Limited (BPDCL) (a Subsidiary of Andhra Pradesh Maritime Board)</w:t>
      </w:r>
      <w:r w:rsidR="008D7107" w:rsidRPr="0017505B">
        <w:rPr>
          <w:rFonts w:ascii="Book Antiqua" w:eastAsia="Book Antiqua" w:hAnsi="Book Antiqua" w:cs="Book Antiqua"/>
          <w:b/>
          <w:bCs/>
          <w:color w:val="0000CC"/>
          <w:sz w:val="22"/>
          <w:szCs w:val="22"/>
        </w:rPr>
        <w:t xml:space="preserve"> </w:t>
      </w:r>
      <w:r w:rsidR="008D7107" w:rsidRPr="00C0701B">
        <w:rPr>
          <w:rFonts w:ascii="Book Antiqua" w:eastAsia="Book Antiqua" w:hAnsi="Book Antiqua" w:cs="Book Antiqua"/>
          <w:b/>
          <w:bCs/>
          <w:color w:val="3333FF"/>
          <w:sz w:val="22"/>
          <w:szCs w:val="22"/>
        </w:rPr>
        <w:t>on deposit work basis on behalf of BPDCL”</w:t>
      </w:r>
      <w:r w:rsidR="008D7107">
        <w:rPr>
          <w:rFonts w:ascii="Book Antiqua" w:eastAsia="Book Antiqua" w:hAnsi="Book Antiqua" w:cs="Book Antiqua"/>
          <w:b/>
          <w:bCs/>
          <w:color w:val="3333FF"/>
          <w:szCs w:val="22"/>
        </w:rPr>
        <w:t xml:space="preserve">; </w:t>
      </w:r>
      <w:r w:rsidR="008D7107" w:rsidRPr="0017505B">
        <w:rPr>
          <w:rFonts w:ascii="Book Antiqua" w:hAnsi="Book Antiqua" w:cs="Nirmala UI"/>
          <w:b/>
          <w:bCs/>
          <w:color w:val="0000FF"/>
          <w:sz w:val="22"/>
          <w:szCs w:val="22"/>
        </w:rPr>
        <w:t>Specification No: SR-I/C&amp;M/WC-4289/2025/Rfx-5002004632 (SR1/NT/W-TW/DOM/B00/25/09657)</w:t>
      </w:r>
      <w:r w:rsidR="0056608E" w:rsidRPr="0086698B">
        <w:rPr>
          <w:rFonts w:ascii="Book Antiqua" w:hAnsi="Book Antiqua" w:cs="Arial"/>
          <w:b/>
          <w:bCs/>
          <w:sz w:val="22"/>
          <w:szCs w:val="22"/>
        </w:rPr>
        <w:t>.</w:t>
      </w:r>
    </w:p>
    <w:p w14:paraId="3E053D7A" w14:textId="77777777" w:rsidR="0056608E" w:rsidRPr="0086698B" w:rsidRDefault="0056608E" w:rsidP="0086698B">
      <w:pPr>
        <w:pStyle w:val="Default"/>
        <w:jc w:val="both"/>
        <w:rPr>
          <w:rFonts w:ascii="Book Antiqua" w:hAnsi="Book Antiqua" w:cs="Arial"/>
          <w:b/>
          <w:sz w:val="22"/>
          <w:szCs w:val="22"/>
          <w:u w:val="single"/>
        </w:rPr>
      </w:pPr>
    </w:p>
    <w:bookmarkEnd w:id="1"/>
    <w:p w14:paraId="0B783309" w14:textId="77777777" w:rsidR="00245D9E" w:rsidRPr="0086698B" w:rsidRDefault="00245D9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86698B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86698B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86698B" w:rsidRDefault="00E9527B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10ABC899" w:rsidR="00B554C6" w:rsidRPr="0086698B" w:rsidRDefault="00E9527B" w:rsidP="0086698B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 w:cs="Arial"/>
          <w:b/>
          <w:szCs w:val="22"/>
          <w:u w:val="single"/>
        </w:rPr>
      </w:pPr>
      <w:r w:rsidRPr="0086698B">
        <w:rPr>
          <w:rFonts w:ascii="Book Antiqua" w:hAnsi="Book Antiqua" w:cs="Arial"/>
          <w:bCs/>
          <w:szCs w:val="22"/>
        </w:rPr>
        <w:t>That the</w:t>
      </w:r>
      <w:r w:rsidR="00B554C6" w:rsidRPr="0086698B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proofErr w:type="spellStart"/>
      <w:r w:rsidR="00AF4F9A" w:rsidRPr="0086698B">
        <w:rPr>
          <w:rFonts w:ascii="Book Antiqua" w:hAnsi="Book Antiqua" w:cs="Arial"/>
          <w:bCs/>
          <w:szCs w:val="22"/>
        </w:rPr>
        <w:t>MoP</w:t>
      </w:r>
      <w:proofErr w:type="spellEnd"/>
      <w:r w:rsidR="00AF4F9A" w:rsidRPr="0086698B">
        <w:rPr>
          <w:rFonts w:ascii="Book Antiqua" w:hAnsi="Book Antiqua" w:cs="Arial"/>
          <w:bCs/>
          <w:szCs w:val="22"/>
        </w:rPr>
        <w:t xml:space="preserve"> order </w:t>
      </w:r>
      <w:r w:rsidR="00B554C6" w:rsidRPr="0086698B">
        <w:rPr>
          <w:rFonts w:ascii="Book Antiqua" w:hAnsi="Book Antiqua" w:cs="Arial"/>
          <w:bCs/>
          <w:szCs w:val="22"/>
        </w:rPr>
        <w:t xml:space="preserve">in </w:t>
      </w:r>
      <w:r w:rsidR="00481B43" w:rsidRPr="0086698B">
        <w:rPr>
          <w:rFonts w:ascii="Book Antiqua" w:hAnsi="Book Antiqua" w:cs="Arial"/>
          <w:bCs/>
          <w:szCs w:val="22"/>
        </w:rPr>
        <w:t xml:space="preserve">the </w:t>
      </w:r>
      <w:r w:rsidR="00B554C6" w:rsidRPr="0086698B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8D7107" w:rsidRPr="0017505B">
        <w:rPr>
          <w:rFonts w:ascii="Book Antiqua" w:eastAsia="Book Antiqua" w:hAnsi="Book Antiqua" w:cs="Book Antiqua"/>
          <w:b/>
          <w:bCs/>
          <w:color w:val="3333FF"/>
          <w:szCs w:val="22"/>
        </w:rPr>
        <w:t xml:space="preserve">“Diversion of 400kV Srikakulam-Garividi D/C line at loc 98-99 to facilitate the construction of Road to Greenfield Port at </w:t>
      </w:r>
      <w:proofErr w:type="spellStart"/>
      <w:r w:rsidR="008D7107" w:rsidRPr="0017505B">
        <w:rPr>
          <w:rFonts w:ascii="Book Antiqua" w:eastAsia="Book Antiqua" w:hAnsi="Book Antiqua" w:cs="Book Antiqua"/>
          <w:b/>
          <w:bCs/>
          <w:color w:val="3333FF"/>
          <w:szCs w:val="22"/>
        </w:rPr>
        <w:t>Moolapeta</w:t>
      </w:r>
      <w:proofErr w:type="spellEnd"/>
      <w:r w:rsidR="008D7107" w:rsidRPr="0017505B">
        <w:rPr>
          <w:rFonts w:ascii="Book Antiqua" w:eastAsia="Book Antiqua" w:hAnsi="Book Antiqua" w:cs="Book Antiqua"/>
          <w:b/>
          <w:bCs/>
          <w:color w:val="3333FF"/>
          <w:szCs w:val="22"/>
        </w:rPr>
        <w:t xml:space="preserve"> connecting to NH16 </w:t>
      </w:r>
      <w:proofErr w:type="spellStart"/>
      <w:r w:rsidR="008D7107" w:rsidRPr="0017505B">
        <w:rPr>
          <w:rFonts w:ascii="Book Antiqua" w:eastAsia="Book Antiqua" w:hAnsi="Book Antiqua" w:cs="Book Antiqua"/>
          <w:b/>
          <w:bCs/>
          <w:color w:val="3333FF"/>
          <w:szCs w:val="22"/>
        </w:rPr>
        <w:t>Tekkali</w:t>
      </w:r>
      <w:proofErr w:type="spellEnd"/>
      <w:r w:rsidR="008D7107" w:rsidRPr="0017505B">
        <w:rPr>
          <w:rFonts w:ascii="Book Antiqua" w:eastAsia="Book Antiqua" w:hAnsi="Book Antiqua" w:cs="Book Antiqua"/>
          <w:b/>
          <w:bCs/>
          <w:color w:val="3333FF"/>
          <w:szCs w:val="22"/>
        </w:rPr>
        <w:t xml:space="preserve"> junction by M/s </w:t>
      </w:r>
      <w:proofErr w:type="spellStart"/>
      <w:r w:rsidR="008D7107" w:rsidRPr="0017505B">
        <w:rPr>
          <w:rFonts w:ascii="Book Antiqua" w:eastAsia="Book Antiqua" w:hAnsi="Book Antiqua" w:cs="Book Antiqua"/>
          <w:b/>
          <w:bCs/>
          <w:color w:val="3333FF"/>
          <w:szCs w:val="22"/>
        </w:rPr>
        <w:t>Bhavanapadu</w:t>
      </w:r>
      <w:proofErr w:type="spellEnd"/>
      <w:r w:rsidR="008D7107" w:rsidRPr="0017505B">
        <w:rPr>
          <w:rFonts w:ascii="Book Antiqua" w:eastAsia="Book Antiqua" w:hAnsi="Book Antiqua" w:cs="Book Antiqua"/>
          <w:b/>
          <w:bCs/>
          <w:color w:val="3333FF"/>
          <w:szCs w:val="22"/>
        </w:rPr>
        <w:t xml:space="preserve"> Port Development Corporation Limited (BPDCL) (a Subsidiary of Andhra Pradesh Maritime Board)</w:t>
      </w:r>
      <w:r w:rsidR="008D7107" w:rsidRPr="0017505B">
        <w:rPr>
          <w:rFonts w:ascii="Book Antiqua" w:eastAsia="Book Antiqua" w:hAnsi="Book Antiqua" w:cs="Book Antiqua"/>
          <w:b/>
          <w:bCs/>
          <w:color w:val="0000CC"/>
          <w:szCs w:val="22"/>
        </w:rPr>
        <w:t xml:space="preserve"> </w:t>
      </w:r>
      <w:r w:rsidR="008D7107" w:rsidRPr="00C0701B">
        <w:rPr>
          <w:rFonts w:ascii="Book Antiqua" w:eastAsia="Book Antiqua" w:hAnsi="Book Antiqua" w:cs="Book Antiqua"/>
          <w:b/>
          <w:bCs/>
          <w:color w:val="3333FF"/>
          <w:szCs w:val="22"/>
        </w:rPr>
        <w:t>on deposit work basis on behalf of BPDCL”</w:t>
      </w:r>
      <w:r w:rsidR="008D7107">
        <w:rPr>
          <w:rFonts w:ascii="Book Antiqua" w:eastAsia="Book Antiqua" w:hAnsi="Book Antiqua" w:cs="Book Antiqua"/>
          <w:b/>
          <w:bCs/>
          <w:color w:val="3333FF"/>
          <w:szCs w:val="22"/>
        </w:rPr>
        <w:t xml:space="preserve">; </w:t>
      </w:r>
      <w:r w:rsidR="008D7107" w:rsidRPr="0017505B">
        <w:rPr>
          <w:rFonts w:ascii="Book Antiqua" w:hAnsi="Book Antiqua" w:cs="Nirmala UI"/>
          <w:b/>
          <w:bCs/>
          <w:color w:val="0000FF"/>
          <w:szCs w:val="22"/>
        </w:rPr>
        <w:t>Specification No: SR-I/C&amp;M/WC-4289/2025/Rfx-5002004632 (SR1/NT/W-TW/DOM/B00/25/09657)</w:t>
      </w:r>
      <w:r w:rsidR="00F17DD0" w:rsidRPr="0086698B">
        <w:rPr>
          <w:rFonts w:ascii="Book Antiqua" w:hAnsi="Book Antiqua" w:cs="Arial"/>
          <w:b/>
          <w:bCs/>
          <w:szCs w:val="22"/>
        </w:rPr>
        <w:t xml:space="preserve"> </w:t>
      </w:r>
      <w:r w:rsidR="00B554C6" w:rsidRPr="0086698B">
        <w:rPr>
          <w:rFonts w:ascii="Book Antiqua" w:hAnsi="Book Antiqua" w:cs="Arial"/>
          <w:bCs/>
          <w:szCs w:val="22"/>
        </w:rPr>
        <w:t xml:space="preserve">is </w:t>
      </w:r>
      <w:r w:rsidR="00B554C6" w:rsidRPr="0086698B">
        <w:rPr>
          <w:rFonts w:ascii="Book Antiqua" w:hAnsi="Book Antiqua" w:cs="Arial"/>
          <w:b/>
          <w:szCs w:val="22"/>
        </w:rPr>
        <w:t>……… percent (%).</w:t>
      </w:r>
    </w:p>
    <w:p w14:paraId="3FE5D620" w14:textId="77777777" w:rsidR="005E7698" w:rsidRPr="0086698B" w:rsidRDefault="005E7698" w:rsidP="0086698B">
      <w:pPr>
        <w:pStyle w:val="SectionVHeader"/>
        <w:spacing w:before="0" w:after="0"/>
        <w:jc w:val="both"/>
        <w:rPr>
          <w:rFonts w:ascii="Book Antiqua" w:hAnsi="Book Antiqua" w:cs="Arial"/>
          <w:b w:val="0"/>
          <w:bCs/>
          <w:sz w:val="22"/>
          <w:szCs w:val="22"/>
        </w:rPr>
      </w:pPr>
    </w:p>
    <w:p w14:paraId="3F3F11FC" w14:textId="02C5021E" w:rsidR="002749C2" w:rsidRPr="0086698B" w:rsidRDefault="00245D9E" w:rsidP="0086698B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b w:val="0"/>
          <w:bCs/>
          <w:sz w:val="22"/>
          <w:szCs w:val="22"/>
        </w:rPr>
        <w:t>That the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 xml:space="preserve">goods/services/works supplied by me for </w:t>
      </w:r>
      <w:r w:rsidR="008D7107" w:rsidRPr="0017505B">
        <w:rPr>
          <w:rFonts w:ascii="Book Antiqua" w:eastAsia="Book Antiqua" w:hAnsi="Book Antiqua" w:cs="Book Antiqua"/>
          <w:bCs/>
          <w:color w:val="3333FF"/>
          <w:sz w:val="22"/>
          <w:szCs w:val="22"/>
        </w:rPr>
        <w:t xml:space="preserve">“Diversion of 400kV Srikakulam-Garividi D/C line at loc 98-99 to facilitate the construction of Road to Greenfield Port at </w:t>
      </w:r>
      <w:proofErr w:type="spellStart"/>
      <w:r w:rsidR="008D7107" w:rsidRPr="0017505B">
        <w:rPr>
          <w:rFonts w:ascii="Book Antiqua" w:eastAsia="Book Antiqua" w:hAnsi="Book Antiqua" w:cs="Book Antiqua"/>
          <w:bCs/>
          <w:color w:val="3333FF"/>
          <w:sz w:val="22"/>
          <w:szCs w:val="22"/>
        </w:rPr>
        <w:t>Moolapeta</w:t>
      </w:r>
      <w:proofErr w:type="spellEnd"/>
      <w:r w:rsidR="008D7107" w:rsidRPr="0017505B">
        <w:rPr>
          <w:rFonts w:ascii="Book Antiqua" w:eastAsia="Book Antiqua" w:hAnsi="Book Antiqua" w:cs="Book Antiqua"/>
          <w:bCs/>
          <w:color w:val="3333FF"/>
          <w:sz w:val="22"/>
          <w:szCs w:val="22"/>
        </w:rPr>
        <w:t xml:space="preserve"> connecting to NH16 </w:t>
      </w:r>
      <w:proofErr w:type="spellStart"/>
      <w:r w:rsidR="008D7107" w:rsidRPr="0017505B">
        <w:rPr>
          <w:rFonts w:ascii="Book Antiqua" w:eastAsia="Book Antiqua" w:hAnsi="Book Antiqua" w:cs="Book Antiqua"/>
          <w:bCs/>
          <w:color w:val="3333FF"/>
          <w:sz w:val="22"/>
          <w:szCs w:val="22"/>
        </w:rPr>
        <w:t>Tekkali</w:t>
      </w:r>
      <w:proofErr w:type="spellEnd"/>
      <w:r w:rsidR="008D7107" w:rsidRPr="0017505B">
        <w:rPr>
          <w:rFonts w:ascii="Book Antiqua" w:eastAsia="Book Antiqua" w:hAnsi="Book Antiqua" w:cs="Book Antiqua"/>
          <w:bCs/>
          <w:color w:val="3333FF"/>
          <w:sz w:val="22"/>
          <w:szCs w:val="22"/>
        </w:rPr>
        <w:t xml:space="preserve"> junction by M/s </w:t>
      </w:r>
      <w:proofErr w:type="spellStart"/>
      <w:r w:rsidR="008D7107" w:rsidRPr="0017505B">
        <w:rPr>
          <w:rFonts w:ascii="Book Antiqua" w:eastAsia="Book Antiqua" w:hAnsi="Book Antiqua" w:cs="Book Antiqua"/>
          <w:bCs/>
          <w:color w:val="3333FF"/>
          <w:sz w:val="22"/>
          <w:szCs w:val="22"/>
        </w:rPr>
        <w:t>Bhavanapadu</w:t>
      </w:r>
      <w:proofErr w:type="spellEnd"/>
      <w:r w:rsidR="008D7107" w:rsidRPr="0017505B">
        <w:rPr>
          <w:rFonts w:ascii="Book Antiqua" w:eastAsia="Book Antiqua" w:hAnsi="Book Antiqua" w:cs="Book Antiqua"/>
          <w:bCs/>
          <w:color w:val="3333FF"/>
          <w:sz w:val="22"/>
          <w:szCs w:val="22"/>
        </w:rPr>
        <w:t xml:space="preserve"> Port Development Corporation Limited (BPDCL) (a Subsidiary of Andhra Pradesh Maritime Board)</w:t>
      </w:r>
      <w:r w:rsidR="008D7107" w:rsidRPr="0017505B">
        <w:rPr>
          <w:rFonts w:ascii="Book Antiqua" w:eastAsia="Book Antiqua" w:hAnsi="Book Antiqua" w:cs="Book Antiqua"/>
          <w:bCs/>
          <w:color w:val="0000CC"/>
          <w:sz w:val="22"/>
          <w:szCs w:val="22"/>
        </w:rPr>
        <w:t xml:space="preserve"> </w:t>
      </w:r>
      <w:r w:rsidR="008D7107" w:rsidRPr="00C0701B">
        <w:rPr>
          <w:rFonts w:ascii="Book Antiqua" w:eastAsia="Book Antiqua" w:hAnsi="Book Antiqua" w:cs="Book Antiqua"/>
          <w:bCs/>
          <w:color w:val="3333FF"/>
          <w:sz w:val="22"/>
          <w:szCs w:val="22"/>
        </w:rPr>
        <w:t>on deposit work basis on behalf of BPDCL”</w:t>
      </w:r>
      <w:r w:rsidR="008D7107">
        <w:rPr>
          <w:rFonts w:ascii="Book Antiqua" w:eastAsia="Book Antiqua" w:hAnsi="Book Antiqua" w:cs="Book Antiqua"/>
          <w:b w:val="0"/>
          <w:bCs/>
          <w:color w:val="3333FF"/>
          <w:szCs w:val="22"/>
        </w:rPr>
        <w:t xml:space="preserve">; </w:t>
      </w:r>
      <w:r w:rsidR="008D7107" w:rsidRPr="0017505B">
        <w:rPr>
          <w:rFonts w:ascii="Book Antiqua" w:hAnsi="Book Antiqua" w:cs="Nirmala UI"/>
          <w:bCs/>
          <w:color w:val="0000FF"/>
          <w:sz w:val="22"/>
          <w:szCs w:val="22"/>
          <w:lang w:bidi="hi-IN"/>
        </w:rPr>
        <w:t>Specification No: SR-I/C&amp;M/WC-4289/2025/Rfx-5002004632 (SR1/NT/W-TW/DOM/B00/25/09657)</w:t>
      </w:r>
      <w:r w:rsidR="00092731" w:rsidRPr="0086698B">
        <w:rPr>
          <w:rFonts w:ascii="Book Antiqua" w:hAnsi="Book Antiqua" w:cs="Arial"/>
          <w:bCs/>
          <w:sz w:val="22"/>
          <w:szCs w:val="22"/>
        </w:rPr>
        <w:t xml:space="preserve"> </w:t>
      </w:r>
      <w:r w:rsidR="00E9527B" w:rsidRPr="0086698B">
        <w:rPr>
          <w:rFonts w:ascii="Book Antiqua" w:hAnsi="Book Antiqua" w:cs="Arial"/>
          <w:b w:val="0"/>
          <w:bCs/>
          <w:sz w:val="22"/>
          <w:szCs w:val="22"/>
        </w:rPr>
        <w:t xml:space="preserve">meet 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>the ‘</w:t>
      </w:r>
      <w:r w:rsidR="00B46864" w:rsidRPr="0086698B">
        <w:rPr>
          <w:rFonts w:ascii="Book Antiqua" w:hAnsi="Book Antiqua" w:cs="Arial"/>
          <w:b w:val="0"/>
          <w:bCs/>
          <w:sz w:val="22"/>
          <w:szCs w:val="22"/>
        </w:rPr>
        <w:t>Local Content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>‘</w:t>
      </w:r>
      <w:r w:rsidR="0056608E" w:rsidRPr="0086698B">
        <w:rPr>
          <w:rFonts w:ascii="Book Antiqua" w:hAnsi="Book Antiqua" w:cs="Arial"/>
          <w:b w:val="0"/>
          <w:bCs/>
          <w:sz w:val="22"/>
          <w:szCs w:val="22"/>
        </w:rPr>
        <w:t xml:space="preserve"> </w:t>
      </w:r>
      <w:r w:rsidR="00B46864" w:rsidRPr="0086698B">
        <w:rPr>
          <w:rFonts w:ascii="Book Antiqua" w:hAnsi="Book Antiqua" w:cs="Arial"/>
          <w:b w:val="0"/>
          <w:bCs/>
          <w:sz w:val="22"/>
          <w:szCs w:val="22"/>
        </w:rPr>
        <w:t xml:space="preserve">requirement 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>as defined in the PPP-MII order</w:t>
      </w:r>
      <w:r w:rsidR="000271C7" w:rsidRPr="0086698B">
        <w:rPr>
          <w:rFonts w:ascii="Book Antiqua" w:hAnsi="Book Antiqua" w:cs="Arial"/>
          <w:b w:val="0"/>
          <w:bCs/>
          <w:sz w:val="22"/>
          <w:szCs w:val="22"/>
        </w:rPr>
        <w:t xml:space="preserve"> and </w:t>
      </w:r>
      <w:proofErr w:type="spellStart"/>
      <w:r w:rsidR="000271C7" w:rsidRPr="0086698B">
        <w:rPr>
          <w:rFonts w:ascii="Book Antiqua" w:hAnsi="Book Antiqua" w:cs="Arial"/>
          <w:b w:val="0"/>
          <w:bCs/>
          <w:sz w:val="22"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b w:val="0"/>
          <w:bCs/>
          <w:sz w:val="22"/>
          <w:szCs w:val="22"/>
        </w:rPr>
        <w:t xml:space="preserve"> order </w:t>
      </w:r>
      <w:r w:rsidR="00481B43" w:rsidRPr="0086698B">
        <w:rPr>
          <w:rFonts w:ascii="Book Antiqua" w:hAnsi="Book Antiqua" w:cs="Arial"/>
          <w:b w:val="0"/>
          <w:bCs/>
          <w:sz w:val="22"/>
          <w:szCs w:val="22"/>
        </w:rPr>
        <w:t>for</w:t>
      </w:r>
      <w:r w:rsidR="00481B43" w:rsidRPr="0086698B">
        <w:rPr>
          <w:rFonts w:ascii="Book Antiqua" w:hAnsi="Book Antiqua" w:cs="Arial"/>
          <w:bCs/>
          <w:sz w:val="22"/>
          <w:szCs w:val="22"/>
        </w:rPr>
        <w:t xml:space="preserve"> ‘Class –I local supplier’</w:t>
      </w:r>
      <w:r w:rsidRPr="0086698B">
        <w:rPr>
          <w:rFonts w:ascii="Book Antiqua" w:hAnsi="Book Antiqua" w:cs="Arial"/>
          <w:sz w:val="22"/>
          <w:szCs w:val="22"/>
        </w:rPr>
        <w:t>.</w:t>
      </w:r>
    </w:p>
    <w:p w14:paraId="4CE579BF" w14:textId="77777777" w:rsidR="005125AD" w:rsidRPr="0086698B" w:rsidRDefault="005125AD" w:rsidP="0086698B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</w:p>
    <w:p w14:paraId="71A1B6C1" w14:textId="77777777" w:rsidR="002749C2" w:rsidRPr="0086698B" w:rsidRDefault="009540CD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86698B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86698B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86698B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86698B" w:rsidRDefault="009540CD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local content </w:t>
      </w:r>
      <w:r w:rsidRPr="0086698B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86698B">
        <w:rPr>
          <w:rFonts w:ascii="Book Antiqua" w:hAnsi="Book Antiqua" w:cs="Arial"/>
          <w:sz w:val="22"/>
          <w:szCs w:val="22"/>
        </w:rPr>
        <w:t>goods/services/works</w:t>
      </w:r>
      <w:r w:rsidRPr="0086698B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86698B">
        <w:rPr>
          <w:rFonts w:ascii="Book Antiqua" w:hAnsi="Book Antiqua" w:cs="Arial"/>
          <w:sz w:val="22"/>
          <w:szCs w:val="22"/>
        </w:rPr>
        <w:t>Local Content criteria</w:t>
      </w:r>
      <w:r w:rsidRPr="0086698B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86698B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86698B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86698B">
        <w:rPr>
          <w:rFonts w:ascii="Book Antiqua" w:hAnsi="Book Antiqua" w:cs="Arial"/>
          <w:sz w:val="22"/>
          <w:szCs w:val="22"/>
        </w:rPr>
        <w:t>)/POWERGRID</w:t>
      </w:r>
      <w:r w:rsidR="00245D9E" w:rsidRPr="0086698B">
        <w:rPr>
          <w:rFonts w:ascii="Book Antiqua" w:hAnsi="Book Antiqua" w:cs="Arial"/>
          <w:sz w:val="22"/>
          <w:szCs w:val="22"/>
        </w:rPr>
        <w:t>/Government Authorities for</w:t>
      </w:r>
      <w:r w:rsidRPr="0086698B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86698B">
        <w:rPr>
          <w:rFonts w:ascii="Book Antiqua" w:hAnsi="Book Antiqua" w:cs="Arial"/>
          <w:sz w:val="22"/>
          <w:szCs w:val="22"/>
        </w:rPr>
        <w:t>local content</w:t>
      </w:r>
      <w:r w:rsidRPr="0086698B">
        <w:rPr>
          <w:rFonts w:ascii="Book Antiqua" w:hAnsi="Book Antiqua" w:cs="Arial"/>
          <w:sz w:val="22"/>
          <w:szCs w:val="22"/>
        </w:rPr>
        <w:t xml:space="preserve">, </w:t>
      </w:r>
      <w:r w:rsidR="00245D9E" w:rsidRPr="0086698B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86698B">
        <w:rPr>
          <w:rFonts w:ascii="Book Antiqua" w:hAnsi="Book Antiqua" w:cs="Arial"/>
          <w:sz w:val="22"/>
          <w:szCs w:val="22"/>
        </w:rPr>
        <w:t>ne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86698B">
        <w:rPr>
          <w:rFonts w:ascii="Book Antiqua" w:hAnsi="Book Antiqua" w:cs="Arial"/>
          <w:sz w:val="22"/>
          <w:szCs w:val="22"/>
        </w:rPr>
        <w:t>,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86698B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86698B">
        <w:rPr>
          <w:rFonts w:ascii="Book Antiqua" w:hAnsi="Book Antiqua" w:cs="Arial"/>
          <w:sz w:val="22"/>
          <w:szCs w:val="22"/>
        </w:rPr>
        <w:t xml:space="preserve">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86698B" w:rsidRDefault="001B7D5C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86698B">
        <w:rPr>
          <w:rFonts w:ascii="Book Antiqua" w:hAnsi="Book Antiqua" w:cs="Arial"/>
          <w:sz w:val="22"/>
          <w:szCs w:val="22"/>
        </w:rPr>
        <w:t>i</w:t>
      </w:r>
      <w:proofErr w:type="spellEnd"/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Name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  </w:t>
      </w:r>
      <w:r w:rsidRPr="0086698B">
        <w:rPr>
          <w:rFonts w:ascii="Book Antiqua" w:hAnsi="Book Antiqua" w:cs="Arial"/>
          <w:sz w:val="22"/>
          <w:szCs w:val="22"/>
        </w:rPr>
        <w:t xml:space="preserve">and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 </w:t>
      </w:r>
      <w:r w:rsidRPr="0086698B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Local Supplier 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5FA27F09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ii</w:t>
      </w:r>
      <w:proofErr w:type="gramStart"/>
      <w:r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>Date</w:t>
      </w:r>
      <w:proofErr w:type="gramEnd"/>
      <w:r w:rsidRPr="0086698B">
        <w:rPr>
          <w:rFonts w:ascii="Book Antiqua" w:hAnsi="Book Antiqua" w:cs="Arial"/>
          <w:sz w:val="22"/>
          <w:szCs w:val="22"/>
        </w:rPr>
        <w:t xml:space="preserve"> on which this certificate is issued </w:t>
      </w:r>
    </w:p>
    <w:p w14:paraId="5ADC3991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iii</w:t>
      </w:r>
      <w:proofErr w:type="gramStart"/>
      <w:r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9540CD" w:rsidRPr="0086698B">
        <w:rPr>
          <w:rFonts w:ascii="Book Antiqua" w:hAnsi="Book Antiqua" w:cs="Arial"/>
          <w:sz w:val="22"/>
          <w:szCs w:val="22"/>
        </w:rPr>
        <w:t>Goods</w:t>
      </w:r>
      <w:proofErr w:type="gramEnd"/>
      <w:r w:rsidR="009540CD" w:rsidRPr="0086698B">
        <w:rPr>
          <w:rFonts w:ascii="Book Antiqua" w:hAnsi="Book Antiqua" w:cs="Arial"/>
          <w:sz w:val="22"/>
          <w:szCs w:val="22"/>
        </w:rPr>
        <w:t>/services/works</w:t>
      </w:r>
      <w:r w:rsidRPr="0086698B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0D5296DE" w14:textId="3EEF20B3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iv</w:t>
      </w:r>
      <w:proofErr w:type="gramStart"/>
      <w:r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>Procuring</w:t>
      </w:r>
      <w:proofErr w:type="gramEnd"/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="009540CD" w:rsidRPr="0086698B">
        <w:rPr>
          <w:rFonts w:ascii="Book Antiqua" w:hAnsi="Book Antiqua" w:cs="Arial"/>
          <w:sz w:val="22"/>
          <w:szCs w:val="22"/>
        </w:rPr>
        <w:t>entity</w:t>
      </w:r>
      <w:r w:rsidRPr="0086698B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86698B">
        <w:rPr>
          <w:rFonts w:ascii="Book Antiqua" w:hAnsi="Book Antiqua" w:cs="Arial"/>
          <w:sz w:val="22"/>
          <w:szCs w:val="22"/>
        </w:rPr>
        <w:t>local content</w:t>
      </w:r>
      <w:r w:rsidRPr="0086698B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86698B">
        <w:rPr>
          <w:rFonts w:ascii="Book Antiqua" w:hAnsi="Book Antiqua" w:cs="Arial"/>
          <w:sz w:val="22"/>
          <w:szCs w:val="22"/>
        </w:rPr>
        <w:t>Local Content pre</w:t>
      </w:r>
      <w:r w:rsidRPr="0086698B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86698B">
        <w:rPr>
          <w:rFonts w:ascii="Book Antiqua" w:hAnsi="Book Antiqua" w:cs="Arial"/>
          <w:sz w:val="22"/>
          <w:szCs w:val="22"/>
        </w:rPr>
        <w:t xml:space="preserve">for </w:t>
      </w:r>
      <w:r w:rsidR="00DD28A2" w:rsidRPr="0086698B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vi</w:t>
      </w:r>
      <w:proofErr w:type="gramStart"/>
      <w:r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>Name</w:t>
      </w:r>
      <w:proofErr w:type="gramEnd"/>
      <w:r w:rsidRPr="0086698B">
        <w:rPr>
          <w:rFonts w:ascii="Book Antiqua" w:hAnsi="Book Antiqua" w:cs="Arial"/>
          <w:sz w:val="22"/>
          <w:szCs w:val="22"/>
        </w:rPr>
        <w:t xml:space="preserve"> and contact details of the unit of the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Local Supplier </w:t>
      </w:r>
      <w:r w:rsidRPr="0086698B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vii</w:t>
      </w:r>
      <w:proofErr w:type="gramStart"/>
      <w:r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9540CD" w:rsidRPr="0086698B">
        <w:rPr>
          <w:rFonts w:ascii="Book Antiqua" w:hAnsi="Book Antiqua" w:cs="Arial"/>
          <w:sz w:val="22"/>
          <w:szCs w:val="22"/>
        </w:rPr>
        <w:t>Sale</w:t>
      </w:r>
      <w:proofErr w:type="gramEnd"/>
      <w:r w:rsidR="009540CD" w:rsidRPr="0086698B">
        <w:rPr>
          <w:rFonts w:ascii="Book Antiqua" w:hAnsi="Book Antiqua" w:cs="Arial"/>
          <w:sz w:val="22"/>
          <w:szCs w:val="22"/>
        </w:rPr>
        <w:t xml:space="preserve"> Price of the product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86698B" w:rsidRDefault="009540CD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viii</w:t>
      </w:r>
      <w:r w:rsidRPr="0086698B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86698B" w:rsidRDefault="00F07F29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ix</w:t>
      </w:r>
      <w:proofErr w:type="gramStart"/>
      <w:r w:rsidR="002749C2"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2749C2" w:rsidRPr="0086698B">
        <w:rPr>
          <w:rFonts w:ascii="Book Antiqua" w:hAnsi="Book Antiqua" w:cs="Arial"/>
          <w:sz w:val="22"/>
          <w:szCs w:val="22"/>
        </w:rPr>
        <w:t>Freight</w:t>
      </w:r>
      <w:proofErr w:type="gramEnd"/>
      <w:r w:rsidR="002749C2" w:rsidRPr="0086698B">
        <w:rPr>
          <w:rFonts w:ascii="Book Antiqua" w:hAnsi="Book Antiqua" w:cs="Arial"/>
          <w:sz w:val="22"/>
          <w:szCs w:val="22"/>
        </w:rPr>
        <w:t xml:space="preserve">, insurance and handling </w:t>
      </w:r>
    </w:p>
    <w:p w14:paraId="02DF78A0" w14:textId="77777777" w:rsidR="00F07F29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x.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 </w:t>
      </w:r>
      <w:r w:rsidR="00F07F29" w:rsidRPr="0086698B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86698B" w:rsidRDefault="00F07F29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xi   </w:t>
      </w:r>
      <w:r w:rsidR="002749C2" w:rsidRPr="0086698B">
        <w:rPr>
          <w:rFonts w:ascii="Book Antiqua" w:hAnsi="Book Antiqua" w:cs="Arial"/>
          <w:sz w:val="22"/>
          <w:szCs w:val="22"/>
        </w:rPr>
        <w:t>List</w:t>
      </w:r>
      <w:r w:rsidR="007C5542" w:rsidRPr="0086698B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="007C5542" w:rsidRPr="0086698B">
        <w:rPr>
          <w:rFonts w:ascii="Book Antiqua" w:hAnsi="Book Antiqua" w:cs="Arial"/>
          <w:sz w:val="22"/>
          <w:szCs w:val="22"/>
        </w:rPr>
        <w:t xml:space="preserve">used to manufacture the </w:t>
      </w:r>
      <w:r w:rsidRPr="0086698B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x</w:t>
      </w:r>
      <w:r w:rsidR="00F07F29" w:rsidRPr="0086698B">
        <w:rPr>
          <w:rFonts w:ascii="Book Antiqua" w:hAnsi="Book Antiqua" w:cs="Arial"/>
          <w:sz w:val="22"/>
          <w:szCs w:val="22"/>
        </w:rPr>
        <w:t>ii</w:t>
      </w:r>
      <w:proofErr w:type="gramStart"/>
      <w:r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proofErr w:type="gramEnd"/>
      <w:r w:rsidRPr="0086698B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86698B">
        <w:rPr>
          <w:rFonts w:ascii="Book Antiqua" w:hAnsi="Book Antiqua" w:cs="Arial"/>
          <w:sz w:val="22"/>
          <w:szCs w:val="22"/>
        </w:rPr>
        <w:t>which are domestically</w:t>
      </w:r>
      <w:r w:rsidRPr="0086698B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86698B">
        <w:rPr>
          <w:rFonts w:ascii="Book Antiqua" w:hAnsi="Book Antiqua" w:cs="Arial"/>
          <w:sz w:val="22"/>
          <w:szCs w:val="22"/>
        </w:rPr>
        <w:t>Value addition certificates from suppliers, if the input is not in-house to eb attached</w:t>
      </w:r>
    </w:p>
    <w:p w14:paraId="63B3B159" w14:textId="77777777" w:rsidR="00772CFE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x</w:t>
      </w:r>
      <w:r w:rsidR="00F07F29" w:rsidRPr="0086698B">
        <w:rPr>
          <w:rFonts w:ascii="Book Antiqua" w:hAnsi="Book Antiqua" w:cs="Arial"/>
          <w:sz w:val="22"/>
          <w:szCs w:val="22"/>
        </w:rPr>
        <w:t>ii</w:t>
      </w:r>
      <w:r w:rsidRPr="0086698B">
        <w:rPr>
          <w:rFonts w:ascii="Book Antiqua" w:hAnsi="Book Antiqua" w:cs="Arial"/>
          <w:sz w:val="22"/>
          <w:szCs w:val="22"/>
        </w:rPr>
        <w:t>i</w:t>
      </w:r>
      <w:proofErr w:type="gramStart"/>
      <w:r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F07F29" w:rsidRPr="0086698B">
        <w:rPr>
          <w:rFonts w:ascii="Book Antiqua" w:hAnsi="Book Antiqua" w:cs="Arial"/>
          <w:sz w:val="22"/>
          <w:szCs w:val="22"/>
        </w:rPr>
        <w:t>List</w:t>
      </w:r>
      <w:proofErr w:type="gramEnd"/>
      <w:r w:rsidR="00F07F29" w:rsidRPr="0086698B">
        <w:rPr>
          <w:rFonts w:ascii="Book Antiqua" w:hAnsi="Book Antiqua" w:cs="Arial"/>
          <w:sz w:val="22"/>
          <w:szCs w:val="22"/>
        </w:rPr>
        <w:t xml:space="preserve"> and cost of inputs which are imported, directly or indirectly </w:t>
      </w:r>
    </w:p>
    <w:p w14:paraId="7FA786C2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&lt;Insert </w:t>
      </w:r>
      <w:proofErr w:type="gramStart"/>
      <w:r w:rsidRPr="0086698B">
        <w:rPr>
          <w:rFonts w:ascii="Book Antiqua" w:hAnsi="Book Antiqua" w:cs="Arial"/>
          <w:sz w:val="22"/>
          <w:szCs w:val="22"/>
        </w:rPr>
        <w:t>Name,  Designation</w:t>
      </w:r>
      <w:proofErr w:type="gramEnd"/>
      <w:r w:rsidRPr="0086698B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43E6B6A2" w14:textId="77777777" w:rsidR="00180F1F" w:rsidRPr="0086698B" w:rsidRDefault="00180F1F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86698B" w:rsidRDefault="00DD28A2" w:rsidP="0086698B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86698B" w:rsidSect="00743650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17F74" w14:textId="77777777" w:rsidR="00B905D1" w:rsidRDefault="00B905D1" w:rsidP="00D818D4">
      <w:pPr>
        <w:spacing w:after="0" w:line="240" w:lineRule="auto"/>
      </w:pPr>
      <w:r>
        <w:separator/>
      </w:r>
    </w:p>
  </w:endnote>
  <w:endnote w:type="continuationSeparator" w:id="0">
    <w:p w14:paraId="5786C57B" w14:textId="77777777" w:rsidR="00B905D1" w:rsidRDefault="00B905D1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759CA1CF" w:rsidR="00D9286C" w:rsidRPr="004A3F6E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bCs/>
        <w:sz w:val="24"/>
        <w:lang w:bidi="ar-SA"/>
      </w:rPr>
    </w:pPr>
    <w:r w:rsidRPr="004A3F6E">
      <w:rPr>
        <w:rFonts w:ascii="Book Antiqua" w:eastAsia="Times New Roman" w:hAnsi="Book Antiqua" w:cs="Times New Roman"/>
        <w:bCs/>
        <w:sz w:val="24"/>
        <w:lang w:bidi="ar-SA"/>
      </w:rPr>
      <w:t xml:space="preserve">                                                                                                              Page </w: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begin"/>
    </w:r>
    <w:r w:rsidRPr="004A3F6E">
      <w:rPr>
        <w:rFonts w:ascii="Book Antiqua" w:eastAsia="Times New Roman" w:hAnsi="Book Antiqua" w:cs="Times New Roman"/>
        <w:bCs/>
        <w:sz w:val="24"/>
        <w:lang w:bidi="ar-SA"/>
      </w:rPr>
      <w:instrText xml:space="preserve"> PAGE  \* Arabic  \* MERGEFORMAT </w:instrTex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separate"/>
    </w:r>
    <w:r w:rsidR="00BD6C4D" w:rsidRPr="004A3F6E">
      <w:rPr>
        <w:rFonts w:ascii="Book Antiqua" w:hAnsi="Book Antiqua"/>
        <w:bCs/>
        <w:noProof/>
      </w:rPr>
      <w:t>1</w: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end"/>
    </w:r>
    <w:r w:rsidRPr="004A3F6E">
      <w:rPr>
        <w:rFonts w:ascii="Book Antiqua" w:eastAsia="Times New Roman" w:hAnsi="Book Antiqua" w:cs="Times New Roman"/>
        <w:bCs/>
        <w:sz w:val="24"/>
        <w:lang w:bidi="ar-SA"/>
      </w:rPr>
      <w:t xml:space="preserve"> of </w:t>
    </w:r>
    <w:r w:rsidR="004A3F6E" w:rsidRPr="004A3F6E">
      <w:rPr>
        <w:bCs/>
      </w:rPr>
      <w:fldChar w:fldCharType="begin"/>
    </w:r>
    <w:r w:rsidR="004A3F6E" w:rsidRPr="004A3F6E">
      <w:rPr>
        <w:bCs/>
      </w:rPr>
      <w:instrText xml:space="preserve"> NUMPAGES  \* Arabic  \* MERGEFORMAT </w:instrText>
    </w:r>
    <w:r w:rsidR="004A3F6E" w:rsidRPr="004A3F6E">
      <w:rPr>
        <w:bCs/>
      </w:rPr>
      <w:fldChar w:fldCharType="separate"/>
    </w:r>
    <w:r w:rsidR="00BD6C4D" w:rsidRPr="004A3F6E">
      <w:rPr>
        <w:rFonts w:ascii="Book Antiqua" w:hAnsi="Book Antiqua"/>
        <w:bCs/>
        <w:noProof/>
      </w:rPr>
      <w:t>3</w:t>
    </w:r>
    <w:r w:rsidR="004A3F6E" w:rsidRPr="004A3F6E">
      <w:rPr>
        <w:rFonts w:ascii="Book Antiqua" w:hAnsi="Book Antiqua"/>
        <w:bCs/>
        <w:noProof/>
      </w:rPr>
      <w:fldChar w:fldCharType="end"/>
    </w:r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5EDD4" w14:textId="77777777" w:rsidR="00B905D1" w:rsidRDefault="00B905D1" w:rsidP="00D818D4">
      <w:pPr>
        <w:spacing w:after="0" w:line="240" w:lineRule="auto"/>
      </w:pPr>
      <w:r>
        <w:separator/>
      </w:r>
    </w:p>
  </w:footnote>
  <w:footnote w:type="continuationSeparator" w:id="0">
    <w:p w14:paraId="000F66D4" w14:textId="77777777" w:rsidR="00B905D1" w:rsidRDefault="00B905D1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Pr="0086698B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105801F9" w:rsidR="007F2E36" w:rsidRPr="0086698B" w:rsidRDefault="007F2E36" w:rsidP="00601BD3">
    <w:pPr>
      <w:rPr>
        <w:rFonts w:ascii="Book Antiqua" w:eastAsia="Times New Roman" w:hAnsi="Book Antiqua" w:cs="Arial"/>
        <w:b/>
        <w:sz w:val="20"/>
        <w:lang w:bidi="ar-SA"/>
      </w:rPr>
    </w:pPr>
    <w:r w:rsidRPr="0086698B">
      <w:rPr>
        <w:rFonts w:ascii="Book Antiqua" w:eastAsia="Times New Roman" w:hAnsi="Book Antiqua" w:cs="Arial"/>
        <w:b/>
        <w:bCs/>
        <w:sz w:val="20"/>
        <w:lang w:val="en-GB" w:bidi="ar-SA"/>
      </w:rPr>
      <w:t xml:space="preserve">Specification No.: </w:t>
    </w:r>
    <w:r w:rsidR="00E04F1A" w:rsidRPr="0017505B">
      <w:rPr>
        <w:rFonts w:ascii="Book Antiqua" w:hAnsi="Book Antiqua" w:cs="Nirmala UI"/>
        <w:b/>
        <w:bCs/>
        <w:color w:val="0000FF"/>
        <w:szCs w:val="22"/>
      </w:rPr>
      <w:t>SR-I/C&amp;M/WC-4289/2025/Rfx-5002004632</w:t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Pr="0086698B">
      <w:rPr>
        <w:rFonts w:ascii="Book Antiqua" w:eastAsia="Times New Roman" w:hAnsi="Book Antiqua" w:cs="Arial"/>
        <w:b/>
        <w:sz w:val="20"/>
        <w:lang w:bidi="ar-SA"/>
      </w:rPr>
      <w:t>Attachment-</w:t>
    </w:r>
    <w:r w:rsidR="002F2C1D" w:rsidRPr="0086698B">
      <w:rPr>
        <w:rFonts w:ascii="Book Antiqua" w:eastAsia="Times New Roman" w:hAnsi="Book Antiqua" w:cs="Arial"/>
        <w:b/>
        <w:sz w:val="20"/>
        <w:lang w:bidi="ar-SA"/>
      </w:rPr>
      <w:t>2</w:t>
    </w:r>
    <w:r w:rsidR="0056608E" w:rsidRPr="0086698B">
      <w:rPr>
        <w:rFonts w:ascii="Book Antiqua" w:eastAsia="Times New Roman" w:hAnsi="Book Antiqua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5BD9"/>
    <w:rsid w:val="00056270"/>
    <w:rsid w:val="000644D8"/>
    <w:rsid w:val="00065B99"/>
    <w:rsid w:val="00092731"/>
    <w:rsid w:val="000A609E"/>
    <w:rsid w:val="000B2EE9"/>
    <w:rsid w:val="000B6C25"/>
    <w:rsid w:val="000D71EE"/>
    <w:rsid w:val="000E63D3"/>
    <w:rsid w:val="00120075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51072"/>
    <w:rsid w:val="002626B0"/>
    <w:rsid w:val="002749C2"/>
    <w:rsid w:val="002800B7"/>
    <w:rsid w:val="00284B25"/>
    <w:rsid w:val="002B372C"/>
    <w:rsid w:val="002F0FA9"/>
    <w:rsid w:val="002F2C1D"/>
    <w:rsid w:val="002F36E0"/>
    <w:rsid w:val="002F62FB"/>
    <w:rsid w:val="00303D65"/>
    <w:rsid w:val="00312322"/>
    <w:rsid w:val="00323405"/>
    <w:rsid w:val="00373765"/>
    <w:rsid w:val="003B51E8"/>
    <w:rsid w:val="003B61B8"/>
    <w:rsid w:val="003B7991"/>
    <w:rsid w:val="003D2E6D"/>
    <w:rsid w:val="003F2547"/>
    <w:rsid w:val="003F4E1C"/>
    <w:rsid w:val="0040471A"/>
    <w:rsid w:val="00432667"/>
    <w:rsid w:val="00442844"/>
    <w:rsid w:val="00446E1B"/>
    <w:rsid w:val="00460248"/>
    <w:rsid w:val="00471DA5"/>
    <w:rsid w:val="0047616A"/>
    <w:rsid w:val="00480652"/>
    <w:rsid w:val="00481B43"/>
    <w:rsid w:val="004A3F6E"/>
    <w:rsid w:val="004C4C7F"/>
    <w:rsid w:val="004C71E5"/>
    <w:rsid w:val="005125AD"/>
    <w:rsid w:val="005248D7"/>
    <w:rsid w:val="00536375"/>
    <w:rsid w:val="0056608E"/>
    <w:rsid w:val="00570AA6"/>
    <w:rsid w:val="00575E0A"/>
    <w:rsid w:val="00594809"/>
    <w:rsid w:val="00596BAD"/>
    <w:rsid w:val="005A3583"/>
    <w:rsid w:val="005A71FB"/>
    <w:rsid w:val="005B69D3"/>
    <w:rsid w:val="005E7698"/>
    <w:rsid w:val="005F7232"/>
    <w:rsid w:val="00601BD3"/>
    <w:rsid w:val="006155F6"/>
    <w:rsid w:val="006519B1"/>
    <w:rsid w:val="006877BD"/>
    <w:rsid w:val="006A5A7B"/>
    <w:rsid w:val="006D6CE6"/>
    <w:rsid w:val="006E44BA"/>
    <w:rsid w:val="007204E9"/>
    <w:rsid w:val="00743650"/>
    <w:rsid w:val="00772CFE"/>
    <w:rsid w:val="007755D0"/>
    <w:rsid w:val="007B254C"/>
    <w:rsid w:val="007C5542"/>
    <w:rsid w:val="007E6461"/>
    <w:rsid w:val="007F2E36"/>
    <w:rsid w:val="00835873"/>
    <w:rsid w:val="00837649"/>
    <w:rsid w:val="008426E7"/>
    <w:rsid w:val="00850604"/>
    <w:rsid w:val="00852797"/>
    <w:rsid w:val="00863D9F"/>
    <w:rsid w:val="0086698B"/>
    <w:rsid w:val="00867FE1"/>
    <w:rsid w:val="008C28C5"/>
    <w:rsid w:val="008C2BCD"/>
    <w:rsid w:val="008D413F"/>
    <w:rsid w:val="008D566E"/>
    <w:rsid w:val="008D636F"/>
    <w:rsid w:val="008D7107"/>
    <w:rsid w:val="008E0B10"/>
    <w:rsid w:val="009033CA"/>
    <w:rsid w:val="00917598"/>
    <w:rsid w:val="00926810"/>
    <w:rsid w:val="009348E3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2DBB"/>
    <w:rsid w:val="009F6944"/>
    <w:rsid w:val="00A179ED"/>
    <w:rsid w:val="00A211C3"/>
    <w:rsid w:val="00A5370B"/>
    <w:rsid w:val="00A74142"/>
    <w:rsid w:val="00A81233"/>
    <w:rsid w:val="00AA6456"/>
    <w:rsid w:val="00AC08C3"/>
    <w:rsid w:val="00AC3AB0"/>
    <w:rsid w:val="00AE13AB"/>
    <w:rsid w:val="00AF4F9A"/>
    <w:rsid w:val="00AF7C51"/>
    <w:rsid w:val="00B01007"/>
    <w:rsid w:val="00B10904"/>
    <w:rsid w:val="00B46864"/>
    <w:rsid w:val="00B4688E"/>
    <w:rsid w:val="00B554C6"/>
    <w:rsid w:val="00B6466F"/>
    <w:rsid w:val="00B905D1"/>
    <w:rsid w:val="00BA5B03"/>
    <w:rsid w:val="00BC0705"/>
    <w:rsid w:val="00BC56D1"/>
    <w:rsid w:val="00BD6C4D"/>
    <w:rsid w:val="00BE50D6"/>
    <w:rsid w:val="00C02145"/>
    <w:rsid w:val="00C42C8D"/>
    <w:rsid w:val="00C4543D"/>
    <w:rsid w:val="00C53004"/>
    <w:rsid w:val="00C61359"/>
    <w:rsid w:val="00C649B8"/>
    <w:rsid w:val="00C65E41"/>
    <w:rsid w:val="00CB4BD4"/>
    <w:rsid w:val="00CD1589"/>
    <w:rsid w:val="00D4498E"/>
    <w:rsid w:val="00D61E34"/>
    <w:rsid w:val="00D818D4"/>
    <w:rsid w:val="00D83948"/>
    <w:rsid w:val="00D9286C"/>
    <w:rsid w:val="00DC631A"/>
    <w:rsid w:val="00DD28A2"/>
    <w:rsid w:val="00DF69B2"/>
    <w:rsid w:val="00E04F1A"/>
    <w:rsid w:val="00E30B70"/>
    <w:rsid w:val="00E56A48"/>
    <w:rsid w:val="00E73406"/>
    <w:rsid w:val="00E9527B"/>
    <w:rsid w:val="00EA2CC3"/>
    <w:rsid w:val="00EB084B"/>
    <w:rsid w:val="00EB235A"/>
    <w:rsid w:val="00EB37A2"/>
    <w:rsid w:val="00ED20D2"/>
    <w:rsid w:val="00ED41FB"/>
    <w:rsid w:val="00EE1862"/>
    <w:rsid w:val="00EF0E89"/>
    <w:rsid w:val="00EF6A78"/>
    <w:rsid w:val="00F07F29"/>
    <w:rsid w:val="00F17DD0"/>
    <w:rsid w:val="00F80098"/>
    <w:rsid w:val="00FB4EDA"/>
    <w:rsid w:val="00FC2845"/>
    <w:rsid w:val="00FE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FD0AE0786BE84BB6A8C22B19BB2AF1" ma:contentTypeVersion="12" ma:contentTypeDescription="Create a new document." ma:contentTypeScope="" ma:versionID="46fa900df93d4ef180de4c64a1bdaef0">
  <xsd:schema xmlns:xsd="http://www.w3.org/2001/XMLSchema" xmlns:xs="http://www.w3.org/2001/XMLSchema" xmlns:p="http://schemas.microsoft.com/office/2006/metadata/properties" xmlns:ns2="5b1e22a1-7343-4772-b68a-36de49ad4a02" xmlns:ns3="a1a56b39-2d07-46dc-813a-584bd88ff0c3" targetNamespace="http://schemas.microsoft.com/office/2006/metadata/properties" ma:root="true" ma:fieldsID="b501595b6097d54d85b7eefa2fcd3f39" ns2:_="" ns3:_="">
    <xsd:import namespace="5b1e22a1-7343-4772-b68a-36de49ad4a02"/>
    <xsd:import namespace="a1a56b39-2d07-46dc-813a-584bd88ff0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DateandTim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e22a1-7343-4772-b68a-36de49ad4a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DateandTime" ma:index="15" nillable="true" ma:displayName="Date and Time" ma:format="DateTime" ma:internalName="DateandTime">
      <xsd:simpleType>
        <xsd:restriction base="dms:DateTim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9e3743e6-77a2-454a-a17c-8c8d56f9f3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a56b39-2d07-46dc-813a-584bd88ff0c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a0702b-8c77-47f9-96fd-fb55da0237be}" ma:internalName="TaxCatchAll" ma:showField="CatchAllData" ma:web="a1a56b39-2d07-46dc-813a-584bd88ff0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andTime xmlns="5b1e22a1-7343-4772-b68a-36de49ad4a02" xsi:nil="true"/>
    <lcf76f155ced4ddcb4097134ff3c332f xmlns="5b1e22a1-7343-4772-b68a-36de49ad4a02">
      <Terms xmlns="http://schemas.microsoft.com/office/infopath/2007/PartnerControls"/>
    </lcf76f155ced4ddcb4097134ff3c332f>
    <TaxCatchAll xmlns="a1a56b39-2d07-46dc-813a-584bd88ff0c3" xsi:nil="true"/>
  </documentManagement>
</p:properties>
</file>

<file path=customXml/itemProps1.xml><?xml version="1.0" encoding="utf-8"?>
<ds:datastoreItem xmlns:ds="http://schemas.openxmlformats.org/officeDocument/2006/customXml" ds:itemID="{903DB4D9-1620-4ABA-85D3-B22B1D2D86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E83FF7-B4F4-4334-B88E-6624F2ABA4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e22a1-7343-4772-b68a-36de49ad4a02"/>
    <ds:schemaRef ds:uri="a1a56b39-2d07-46dc-813a-584bd88ff0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742FF4-4914-4410-87E6-9C25D5AEBBC9}">
  <ds:schemaRefs>
    <ds:schemaRef ds:uri="http://schemas.microsoft.com/office/2006/metadata/properties"/>
    <ds:schemaRef ds:uri="http://schemas.microsoft.com/office/infopath/2007/PartnerControls"/>
    <ds:schemaRef ds:uri="5b1e22a1-7343-4772-b68a-36de49ad4a02"/>
    <ds:schemaRef ds:uri="a1a56b39-2d07-46dc-813a-584bd88ff0c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4063</TotalTime>
  <Pages>2</Pages>
  <Words>782</Words>
  <Characters>4462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Challa Narasimharao {चल्‍ला नरसिम्‍हाराव}</cp:lastModifiedBy>
  <cp:revision>110</cp:revision>
  <cp:lastPrinted>2020-08-04T06:37:00Z</cp:lastPrinted>
  <dcterms:created xsi:type="dcterms:W3CDTF">2017-07-20T06:53:00Z</dcterms:created>
  <dcterms:modified xsi:type="dcterms:W3CDTF">2025-08-21T11:59:00Z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2025-07-25T12:03:42Z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0d2db127-916d-4471-8096-03e040cd8e28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  <property fmtid="{D5CDD505-2E9C-101B-9397-08002B2CF9AE}" pid="10" name="ContentTypeId">
    <vt:lpwstr>0x0101001EFD0AE0786BE84BB6A8C22B19BB2AF1</vt:lpwstr>
  </property>
  <property fmtid="{D5CDD505-2E9C-101B-9397-08002B2CF9AE}" pid="11" name="ComplianceAssetId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MediaServiceImageTags">
    <vt:lpwstr/>
  </property>
</Properties>
</file>